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AE" w:rsidRDefault="00FD0A24" w:rsidP="00FD0A24">
      <w:pPr>
        <w:pStyle w:val="Testonormale"/>
        <w:tabs>
          <w:tab w:val="left" w:pos="8001"/>
        </w:tabs>
        <w:ind w:left="1843"/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</w:pPr>
      <w:r w:rsidRPr="009552AE"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  <w:t xml:space="preserve">I divari territoriali nel PNRR: </w:t>
      </w:r>
    </w:p>
    <w:p w:rsidR="00FD0A24" w:rsidRPr="009552AE" w:rsidRDefault="00FD0A24" w:rsidP="00FD0A24">
      <w:pPr>
        <w:pStyle w:val="Testonormale"/>
        <w:tabs>
          <w:tab w:val="left" w:pos="8001"/>
        </w:tabs>
        <w:ind w:left="1843"/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</w:pPr>
      <w:r w:rsidRPr="009552AE"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  <w:t xml:space="preserve">dieci </w:t>
      </w:r>
      <w:r w:rsidR="00D23F63"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  <w:t>OBIETTIVI</w:t>
      </w:r>
      <w:r w:rsidRPr="009552AE">
        <w:rPr>
          <w:rFonts w:ascii="Arial" w:hAnsi="Arial" w:cs="Arial"/>
          <w:b/>
          <w:bCs/>
          <w:caps/>
          <w:color w:val="595959"/>
          <w:sz w:val="36"/>
          <w:szCs w:val="40"/>
          <w:u w:color="595959"/>
        </w:rPr>
        <w:t xml:space="preserve"> per il Mezzogiorno</w:t>
      </w:r>
    </w:p>
    <w:p w:rsidR="009552AE" w:rsidRDefault="009552AE" w:rsidP="007244F6">
      <w:pPr>
        <w:jc w:val="center"/>
        <w:rPr>
          <w:rStyle w:val="markedcontent"/>
          <w:rFonts w:ascii="Arial" w:hAnsi="Arial" w:cs="Arial"/>
          <w:i/>
          <w:caps/>
          <w:sz w:val="28"/>
          <w:szCs w:val="24"/>
        </w:rPr>
      </w:pPr>
    </w:p>
    <w:p w:rsidR="00ED1F28" w:rsidRPr="00075070" w:rsidRDefault="00C82B3D" w:rsidP="007244F6">
      <w:pPr>
        <w:jc w:val="center"/>
        <w:rPr>
          <w:rStyle w:val="markedcontent"/>
          <w:rFonts w:ascii="Arial" w:hAnsi="Arial" w:cs="Arial"/>
          <w:b/>
          <w:caps/>
          <w:sz w:val="28"/>
          <w:szCs w:val="24"/>
        </w:rPr>
      </w:pPr>
      <w:r w:rsidRPr="00075070">
        <w:rPr>
          <w:rStyle w:val="markedcontent"/>
          <w:rFonts w:ascii="Arial" w:hAnsi="Arial" w:cs="Arial"/>
          <w:b/>
          <w:caps/>
          <w:sz w:val="28"/>
          <w:szCs w:val="24"/>
        </w:rPr>
        <w:t>C</w:t>
      </w:r>
      <w:bookmarkStart w:id="0" w:name="elenco_cartogrammi"/>
      <w:bookmarkEnd w:id="0"/>
      <w:r w:rsidRPr="00075070">
        <w:rPr>
          <w:rStyle w:val="markedcontent"/>
          <w:rFonts w:ascii="Arial" w:hAnsi="Arial" w:cs="Arial"/>
          <w:b/>
          <w:caps/>
          <w:sz w:val="28"/>
          <w:szCs w:val="24"/>
        </w:rPr>
        <w:t>ARTOGRAMMI</w:t>
      </w:r>
      <w:r w:rsidR="007244F6" w:rsidRPr="00075070">
        <w:rPr>
          <w:rStyle w:val="markedcontent"/>
          <w:rFonts w:ascii="Arial" w:hAnsi="Arial" w:cs="Arial"/>
          <w:b/>
          <w:caps/>
          <w:sz w:val="28"/>
          <w:szCs w:val="24"/>
        </w:rPr>
        <w:t xml:space="preserve"> ed elaborazioni grafiche</w:t>
      </w:r>
    </w:p>
    <w:p w:rsidR="00D234BD" w:rsidRPr="00D234BD" w:rsidRDefault="00D234BD" w:rsidP="00D234BD">
      <w:pPr>
        <w:rPr>
          <w:rStyle w:val="markedcontent"/>
          <w:rFonts w:ascii="Arial" w:hAnsi="Arial" w:cs="Arial"/>
          <w:szCs w:val="24"/>
          <w:u w:val="single"/>
        </w:rPr>
      </w:pPr>
    </w:p>
    <w:p w:rsidR="00D23F63" w:rsidRPr="00D23F63" w:rsidRDefault="00D23F63" w:rsidP="00D23F63">
      <w:pPr>
        <w:spacing w:after="0" w:line="240" w:lineRule="auto"/>
        <w:jc w:val="center"/>
        <w:rPr>
          <w:rFonts w:ascii="Arial" w:eastAsia="Arial Unicode MS" w:hAnsi="Arial" w:cs="Arial"/>
          <w:color w:val="000000"/>
          <w:sz w:val="20"/>
          <w:szCs w:val="20"/>
          <w:u w:val="single"/>
          <w:lang w:eastAsia="it-IT"/>
        </w:rPr>
      </w:pPr>
      <w:r w:rsidRPr="00D23F63">
        <w:rPr>
          <w:rFonts w:ascii="Arial" w:eastAsia="Arial Unicode MS" w:hAnsi="Arial" w:cs="Arial"/>
          <w:color w:val="000000"/>
          <w:sz w:val="20"/>
          <w:szCs w:val="20"/>
          <w:u w:val="single"/>
          <w:lang w:eastAsia="it-IT"/>
        </w:rPr>
        <w:t>Avvertenza</w:t>
      </w:r>
      <w:bookmarkStart w:id="1" w:name="_GoBack"/>
      <w:bookmarkEnd w:id="1"/>
    </w:p>
    <w:p w:rsidR="00D23F63" w:rsidRPr="00D23F63" w:rsidRDefault="00D23F63" w:rsidP="00D23F63">
      <w:pPr>
        <w:spacing w:after="160" w:line="259" w:lineRule="auto"/>
        <w:rPr>
          <w:rFonts w:ascii="Arial" w:eastAsia="Times New Roman" w:hAnsi="Arial" w:cs="Arial"/>
          <w:sz w:val="30"/>
          <w:szCs w:val="30"/>
        </w:rPr>
      </w:pP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Le elaborazioni grafiche </w:t>
      </w:r>
      <w:r w:rsidR="00392160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qui riportate </w:t>
      </w: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riproducono la distribuzione su base provinciale dei 10 temi contemplati dal Modello di analisi, di cui – per comodità di lettura – si riprende la sequenza originaria (cfr. Allegato “Metodologico e bibliografico”, Schema 1). </w:t>
      </w: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>Per ciascun tema si propongono due elaborazioni: un cartogramma che fornisce una rappresentazione relativa a tutte le Province italiane riferito all’annualità più recente disponibile; un grafico che si focalizza sulle sole Province del Mezzogiorno, in cui si fornisce anche un’indicazione di tendenza.</w:t>
      </w:r>
      <w:r w:rsidR="00306EEC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 Per il solo Pil pro-capite, si presenta anche un cartogramma su base regionale aggiornato al 2021. </w:t>
      </w: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Nei Cartogrammi la suddivisione in 5 </w:t>
      </w:r>
      <w:r w:rsidRPr="00D23F63">
        <w:rPr>
          <w:rFonts w:ascii="Arial" w:eastAsia="Arial Unicode MS" w:hAnsi="Arial" w:cs="Arial"/>
          <w:i/>
          <w:color w:val="000000"/>
          <w:sz w:val="20"/>
          <w:szCs w:val="20"/>
          <w:u w:color="000000"/>
          <w:lang w:eastAsia="it-IT"/>
        </w:rPr>
        <w:t>cluster</w:t>
      </w: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 progressivi è stata effettuata in base all’algoritmo </w:t>
      </w:r>
      <w:r w:rsidRPr="00D23F63">
        <w:rPr>
          <w:rFonts w:ascii="Arial" w:eastAsia="Arial Unicode MS" w:hAnsi="Arial" w:cs="Arial"/>
          <w:i/>
          <w:color w:val="000000"/>
          <w:sz w:val="20"/>
          <w:szCs w:val="20"/>
          <w:u w:color="000000"/>
          <w:lang w:eastAsia="it-IT"/>
        </w:rPr>
        <w:t>Jenks Natural Breaks</w:t>
      </w: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. Con tale metodologia le classi vengono create tenendo conto dei “raggruppamenti naturali” insiti nei dati. Il criterio dei </w:t>
      </w:r>
      <w:r w:rsidRPr="00D23F63">
        <w:rPr>
          <w:rFonts w:ascii="Arial" w:eastAsia="Arial Unicode MS" w:hAnsi="Arial" w:cs="Arial"/>
          <w:i/>
          <w:color w:val="000000"/>
          <w:sz w:val="20"/>
          <w:szCs w:val="20"/>
          <w:u w:color="000000"/>
          <w:lang w:eastAsia="it-IT"/>
        </w:rPr>
        <w:t>natural breaks</w:t>
      </w: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 fissa i limiti tra </w:t>
      </w:r>
      <w:r w:rsidR="00392160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>le</w:t>
      </w: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 xml:space="preserve"> classi in corrispondenza di discontinuità o “salti” nella distribuzione di frequenza per raggruppare nel migliore dei modi i valori simili, minimizzando la variabilità all'interno delle classi e massimizzando quella tra le classi. </w:t>
      </w:r>
    </w:p>
    <w:p w:rsidR="00D23F63" w:rsidRPr="00D23F63" w:rsidRDefault="00D23F63" w:rsidP="00D23F63">
      <w:pPr>
        <w:shd w:val="clear" w:color="auto" w:fill="FDFDFC"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</w:pPr>
    </w:p>
    <w:p w:rsidR="00D23F63" w:rsidRPr="00D23F63" w:rsidRDefault="00D23F63" w:rsidP="00D23F63">
      <w:pPr>
        <w:spacing w:after="160" w:line="259" w:lineRule="auto"/>
        <w:jc w:val="both"/>
        <w:rPr>
          <w:rFonts w:ascii="Arial" w:eastAsia="Arial Unicode MS" w:hAnsi="Arial" w:cs="Arial"/>
          <w:sz w:val="20"/>
          <w:szCs w:val="20"/>
          <w:u w:color="000000"/>
        </w:rPr>
      </w:pPr>
      <w:r w:rsidRPr="00D23F63">
        <w:rPr>
          <w:rFonts w:ascii="Arial" w:eastAsia="Arial Unicode MS" w:hAnsi="Arial" w:cs="Arial"/>
          <w:color w:val="000000"/>
          <w:sz w:val="20"/>
          <w:szCs w:val="20"/>
          <w:u w:color="000000"/>
          <w:lang w:eastAsia="it-IT"/>
        </w:rPr>
        <w:t>Nei Cartogrammi, la diversa gradazione di colore riproduce l’intensità del fenomeno. Nei casi in cui il segno è inverso (Figure 2a e 10), un’intensità elevata implica un maggior grado di problematicità.</w:t>
      </w:r>
    </w:p>
    <w:p w:rsidR="00D234BD" w:rsidRPr="00D234BD" w:rsidRDefault="00D234BD" w:rsidP="00D234BD">
      <w:pPr>
        <w:spacing w:line="240" w:lineRule="auto"/>
        <w:jc w:val="center"/>
        <w:rPr>
          <w:rStyle w:val="markedcontent"/>
          <w:rFonts w:ascii="Arial" w:hAnsi="Arial" w:cs="Arial"/>
          <w:sz w:val="24"/>
          <w:szCs w:val="24"/>
          <w:u w:val="single"/>
        </w:rPr>
      </w:pPr>
    </w:p>
    <w:p w:rsidR="00D234BD" w:rsidRDefault="00D234BD" w:rsidP="00D234BD">
      <w:pPr>
        <w:spacing w:line="240" w:lineRule="auto"/>
        <w:jc w:val="center"/>
        <w:rPr>
          <w:rStyle w:val="markedcontent"/>
          <w:rFonts w:ascii="Arial" w:hAnsi="Arial" w:cs="Arial"/>
          <w:sz w:val="24"/>
          <w:szCs w:val="24"/>
          <w:u w:val="single"/>
        </w:rPr>
      </w:pPr>
      <w:r w:rsidRPr="00D234BD">
        <w:rPr>
          <w:rStyle w:val="markedcontent"/>
          <w:rFonts w:ascii="Arial" w:hAnsi="Arial" w:cs="Arial"/>
          <w:sz w:val="24"/>
          <w:szCs w:val="24"/>
          <w:u w:val="single"/>
        </w:rPr>
        <w:t>INDICE</w:t>
      </w:r>
    </w:p>
    <w:p w:rsidR="00141A09" w:rsidRPr="00141A09" w:rsidRDefault="005C196B" w:rsidP="00141A09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pilregionale" w:history="1">
        <w:r w:rsidR="00141A09" w:rsidRPr="00723D49">
          <w:rPr>
            <w:rStyle w:val="Collegamentoipertestuale"/>
            <w:rFonts w:ascii="Arial" w:hAnsi="Arial" w:cs="Arial"/>
            <w:sz w:val="24"/>
            <w:szCs w:val="24"/>
          </w:rPr>
          <w:t>1a - Prodotto Interno Lordo (PIL) pro capite – Regioni, 2021</w:t>
        </w:r>
      </w:hyperlink>
      <w:r w:rsidR="00141A09">
        <w:rPr>
          <w:rStyle w:val="Collegamentoipertestuale"/>
          <w:rFonts w:ascii="Arial" w:hAnsi="Arial" w:cs="Arial"/>
          <w:sz w:val="24"/>
          <w:szCs w:val="24"/>
        </w:rPr>
        <w:t xml:space="preserve"> </w:t>
      </w:r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pil_provinciale" w:history="1">
        <w:r w:rsidR="00D234BD" w:rsidRPr="00EC2669">
          <w:rPr>
            <w:rStyle w:val="Collegamentoipertestuale"/>
            <w:rFonts w:ascii="Arial" w:hAnsi="Arial" w:cs="Arial"/>
            <w:sz w:val="24"/>
            <w:szCs w:val="24"/>
          </w:rPr>
          <w:t>1</w:t>
        </w:r>
        <w:r w:rsidR="00141A09" w:rsidRPr="00EC2669">
          <w:rPr>
            <w:rStyle w:val="Collegamentoipertestuale"/>
            <w:rFonts w:ascii="Arial" w:hAnsi="Arial" w:cs="Arial"/>
            <w:sz w:val="24"/>
            <w:szCs w:val="24"/>
          </w:rPr>
          <w:t>b</w:t>
        </w:r>
        <w:r w:rsidR="00D234BD" w:rsidRPr="00EC2669">
          <w:rPr>
            <w:rStyle w:val="Collegamentoipertestuale"/>
            <w:rFonts w:ascii="Arial" w:hAnsi="Arial" w:cs="Arial"/>
            <w:sz w:val="24"/>
            <w:szCs w:val="24"/>
          </w:rPr>
          <w:t xml:space="preserve"> - Prodotto Interno Lordo (PIL) pro capite </w:t>
        </w:r>
        <w:r w:rsidR="00141A09" w:rsidRPr="00EC2669">
          <w:rPr>
            <w:rStyle w:val="Collegamentoipertestuale"/>
            <w:rFonts w:ascii="Arial" w:hAnsi="Arial" w:cs="Arial"/>
            <w:sz w:val="24"/>
            <w:szCs w:val="24"/>
          </w:rPr>
          <w:t>– Province, 2019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bassa_istruzione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2a - Livello d’istruzione (25-49 anni) - "Bassa istruzione"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alta_istruzione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2b - Livello d’istruzione (25-49 anni) - "Alta istruzione"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tasso_occupazione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3 - Tasso di occupazione giovanile (25-34 anni).</w:t>
        </w:r>
      </w:hyperlink>
      <w:r w:rsidR="00D234BD" w:rsidRPr="00D234BD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:rsidR="00D234BD" w:rsidRPr="00D234BD" w:rsidRDefault="005C196B" w:rsidP="00D234BD">
      <w:pPr>
        <w:tabs>
          <w:tab w:val="left" w:pos="8474"/>
        </w:tabs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tasso_migratorio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4 - Tasso migratorio totale (cittadini italiani 25-34 anni)</w:t>
        </w:r>
      </w:hyperlink>
      <w:r w:rsidR="00D234BD" w:rsidRPr="00D234BD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D234BD" w:rsidRPr="00D234BD">
        <w:rPr>
          <w:rStyle w:val="markedcontent"/>
          <w:rFonts w:ascii="Arial" w:hAnsi="Arial" w:cs="Arial"/>
          <w:sz w:val="24"/>
          <w:szCs w:val="24"/>
        </w:rPr>
        <w:tab/>
      </w:r>
    </w:p>
    <w:p w:rsidR="00D234BD" w:rsidRPr="00D234BD" w:rsidRDefault="005C196B" w:rsidP="00D234BD">
      <w:pPr>
        <w:tabs>
          <w:tab w:val="left" w:pos="8474"/>
        </w:tabs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banda_ultra_larga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5 - Penetrazione della banda ultra larga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efficienza_idrica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6 - Efficienza reti idriche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elettrificazione_ferrovia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7 - Elettrificazione della rete ferroviaria</w:t>
        </w:r>
      </w:hyperlink>
    </w:p>
    <w:p w:rsidR="00DD63CA" w:rsidRPr="00DD63CA" w:rsidRDefault="005C196B" w:rsidP="00D234BD">
      <w:pPr>
        <w:spacing w:after="0" w:line="240" w:lineRule="auto"/>
        <w:rPr>
          <w:rFonts w:ascii="Arial" w:hAnsi="Arial" w:cs="Arial"/>
          <w:sz w:val="24"/>
          <w:szCs w:val="24"/>
        </w:rPr>
      </w:pPr>
      <w:hyperlink w:anchor="competenze_mat" w:history="1">
        <w:r w:rsidR="00DD63CA" w:rsidRPr="00D234BD">
          <w:rPr>
            <w:rStyle w:val="Collegamentoipertestuale"/>
            <w:rFonts w:ascii="Arial" w:hAnsi="Arial" w:cs="Arial"/>
            <w:sz w:val="24"/>
            <w:szCs w:val="24"/>
          </w:rPr>
          <w:t>8</w:t>
        </w:r>
        <w:r w:rsidR="00DD63CA">
          <w:rPr>
            <w:rStyle w:val="Collegamentoipertestuale"/>
            <w:rFonts w:ascii="Arial" w:hAnsi="Arial" w:cs="Arial"/>
            <w:sz w:val="24"/>
            <w:szCs w:val="24"/>
          </w:rPr>
          <w:t>a</w:t>
        </w:r>
        <w:r w:rsidR="00DD63CA" w:rsidRPr="00D234BD">
          <w:rPr>
            <w:rStyle w:val="Collegamentoipertestuale"/>
            <w:rFonts w:ascii="Arial" w:hAnsi="Arial" w:cs="Arial"/>
            <w:sz w:val="24"/>
            <w:szCs w:val="24"/>
          </w:rPr>
          <w:t xml:space="preserve"> -Competenze degli studenti d</w:t>
        </w:r>
        <w:r w:rsidR="00DD63CA">
          <w:rPr>
            <w:rStyle w:val="Collegamentoipertestuale"/>
            <w:rFonts w:ascii="Arial" w:hAnsi="Arial" w:cs="Arial"/>
            <w:sz w:val="24"/>
            <w:szCs w:val="24"/>
          </w:rPr>
          <w:t>i</w:t>
        </w:r>
        <w:r w:rsidR="00DD63CA" w:rsidRPr="00D234BD">
          <w:rPr>
            <w:rStyle w:val="Collegamentoipertestuale"/>
            <w:rFonts w:ascii="Arial" w:hAnsi="Arial" w:cs="Arial"/>
            <w:sz w:val="24"/>
            <w:szCs w:val="24"/>
          </w:rPr>
          <w:t xml:space="preserve"> III media in matematica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competenze_ita" w:history="1">
        <w:r w:rsidR="00DD63CA" w:rsidRPr="00ED2B8C">
          <w:rPr>
            <w:rStyle w:val="Collegamentoipertestuale"/>
            <w:rFonts w:ascii="Arial" w:hAnsi="Arial" w:cs="Arial"/>
            <w:sz w:val="24"/>
            <w:szCs w:val="24"/>
          </w:rPr>
          <w:t>8b</w:t>
        </w:r>
        <w:r w:rsidR="00D234BD" w:rsidRPr="00ED2B8C">
          <w:rPr>
            <w:rStyle w:val="Collegamentoipertestuale"/>
            <w:rFonts w:ascii="Arial" w:hAnsi="Arial" w:cs="Arial"/>
            <w:sz w:val="24"/>
            <w:szCs w:val="24"/>
          </w:rPr>
          <w:t xml:space="preserve"> -Competenze degli studenti </w:t>
        </w:r>
        <w:r w:rsidR="00DD63CA" w:rsidRPr="00ED2B8C">
          <w:rPr>
            <w:rStyle w:val="Collegamentoipertestuale"/>
            <w:rFonts w:ascii="Arial" w:hAnsi="Arial" w:cs="Arial"/>
            <w:sz w:val="24"/>
            <w:szCs w:val="24"/>
          </w:rPr>
          <w:t>di</w:t>
        </w:r>
        <w:r w:rsidR="00D234BD" w:rsidRPr="00ED2B8C">
          <w:rPr>
            <w:rStyle w:val="Collegamentoipertestuale"/>
            <w:rFonts w:ascii="Arial" w:hAnsi="Arial" w:cs="Arial"/>
            <w:sz w:val="24"/>
            <w:szCs w:val="24"/>
          </w:rPr>
          <w:t xml:space="preserve"> III media in italiano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servizi_infanzia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9 – Servizi per l'infanzia</w:t>
        </w:r>
      </w:hyperlink>
    </w:p>
    <w:p w:rsidR="00D234BD" w:rsidRPr="00D234BD" w:rsidRDefault="005C196B" w:rsidP="00D234BD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hyperlink w:anchor="emigrazione_ospedaliera" w:history="1">
        <w:r w:rsidR="00D234BD" w:rsidRPr="00D234BD">
          <w:rPr>
            <w:rStyle w:val="Collegamentoipertestuale"/>
            <w:rFonts w:ascii="Arial" w:hAnsi="Arial" w:cs="Arial"/>
            <w:sz w:val="24"/>
            <w:szCs w:val="24"/>
          </w:rPr>
          <w:t>10 - Emigrazione ospedaliera (extra-regione)</w:t>
        </w:r>
      </w:hyperlink>
    </w:p>
    <w:p w:rsidR="00D234BD" w:rsidRPr="00350715" w:rsidRDefault="00D234BD" w:rsidP="00350715">
      <w:pPr>
        <w:shd w:val="clear" w:color="auto" w:fill="FDFDFC"/>
        <w:spacing w:after="0" w:line="240" w:lineRule="auto"/>
        <w:jc w:val="both"/>
        <w:rPr>
          <w:rFonts w:ascii="Arial" w:eastAsia="Times New Roman" w:hAnsi="Arial" w:cs="Arial"/>
          <w:i/>
          <w:color w:val="000000"/>
          <w:lang w:eastAsia="it-IT"/>
        </w:rPr>
      </w:pPr>
    </w:p>
    <w:p w:rsidR="00A736F4" w:rsidRDefault="00A736F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A736F4" w:rsidRDefault="00A736F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A736F4" w:rsidRDefault="00A736F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A736F4" w:rsidRDefault="00A736F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A736F4" w:rsidRDefault="00000CDA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2" w:name="pilregionale"/>
      <w:bookmarkEnd w:id="2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88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451402</wp:posOffset>
            </wp:positionV>
            <wp:extent cx="5817600" cy="8228320"/>
            <wp:effectExtent l="0" t="0" r="0" b="1905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 - Pil Regionale 20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36F4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A736F4" w:rsidRPr="0047525C">
        <w:rPr>
          <w:rStyle w:val="markedcontent"/>
          <w:rFonts w:ascii="Arial" w:hAnsi="Arial" w:cs="Arial"/>
          <w:b/>
          <w:sz w:val="26"/>
          <w:szCs w:val="26"/>
        </w:rPr>
        <w:t>1</w:t>
      </w:r>
      <w:r w:rsidR="00A736F4">
        <w:rPr>
          <w:rStyle w:val="markedcontent"/>
          <w:rFonts w:ascii="Arial" w:hAnsi="Arial" w:cs="Arial"/>
          <w:b/>
          <w:sz w:val="26"/>
          <w:szCs w:val="26"/>
        </w:rPr>
        <w:t>a</w:t>
      </w:r>
      <w:r w:rsidR="00A736F4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Prodotto Interno Lordo (PIL) pro capite a prezzi correnti di mercato. </w:t>
      </w:r>
      <w:r w:rsidR="00A736F4">
        <w:rPr>
          <w:rStyle w:val="markedcontent"/>
          <w:rFonts w:ascii="Arial" w:hAnsi="Arial" w:cs="Arial"/>
          <w:b/>
          <w:sz w:val="26"/>
          <w:szCs w:val="26"/>
        </w:rPr>
        <w:t>Tutte le Regioni. Anno 2021</w:t>
      </w:r>
      <w:r w:rsidR="00A736F4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(valori in euro</w:t>
      </w:r>
      <w:r w:rsidR="00A736F4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141A09" w:rsidRDefault="005C196B" w:rsidP="00141A09">
      <w:pPr>
        <w:jc w:val="right"/>
        <w:rPr>
          <w:rStyle w:val="markedcontent"/>
          <w:rFonts w:ascii="Arial" w:hAnsi="Arial" w:cs="Arial"/>
          <w:b/>
          <w:sz w:val="26"/>
          <w:szCs w:val="26"/>
        </w:rPr>
      </w:pPr>
      <w:hyperlink w:anchor="elenco_cartogrammi" w:history="1">
        <w:r w:rsidR="00141A09" w:rsidRPr="000C16BF">
          <w:rPr>
            <w:rStyle w:val="Collegamentoipertestuale"/>
            <w:rFonts w:ascii="Arial" w:hAnsi="Arial" w:cs="Arial"/>
            <w:szCs w:val="24"/>
          </w:rPr>
          <w:t>Torna all’indice</w:t>
        </w:r>
      </w:hyperlink>
    </w:p>
    <w:p w:rsidR="00C82B3D" w:rsidRPr="0047525C" w:rsidRDefault="008B064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3" w:name="pil_provinciale"/>
      <w:bookmarkEnd w:id="3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57056" behindDoc="0" locked="0" layoutInCell="1" allowOverlap="1" wp14:anchorId="2D420B3C" wp14:editId="59B5B91D">
            <wp:simplePos x="0" y="0"/>
            <wp:positionH relativeFrom="margin">
              <wp:align>center</wp:align>
            </wp:positionH>
            <wp:positionV relativeFrom="paragraph">
              <wp:posOffset>492925</wp:posOffset>
            </wp:positionV>
            <wp:extent cx="5817600" cy="822960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- Pil 2019_Natu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58C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DB78B6" w:rsidRPr="0047525C">
        <w:rPr>
          <w:rStyle w:val="markedcontent"/>
          <w:rFonts w:ascii="Arial" w:hAnsi="Arial" w:cs="Arial"/>
          <w:b/>
          <w:sz w:val="26"/>
          <w:szCs w:val="26"/>
        </w:rPr>
        <w:t>1</w:t>
      </w:r>
      <w:r w:rsidR="00A736F4">
        <w:rPr>
          <w:rStyle w:val="markedcontent"/>
          <w:rFonts w:ascii="Arial" w:hAnsi="Arial" w:cs="Arial"/>
          <w:b/>
          <w:sz w:val="26"/>
          <w:szCs w:val="26"/>
        </w:rPr>
        <w:t>b</w:t>
      </w:r>
      <w:r w:rsidR="00DB78B6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</w:t>
      </w:r>
      <w:r w:rsidR="008546FD" w:rsidRPr="0047525C">
        <w:rPr>
          <w:rStyle w:val="markedcontent"/>
          <w:rFonts w:ascii="Arial" w:hAnsi="Arial" w:cs="Arial"/>
          <w:b/>
          <w:sz w:val="26"/>
          <w:szCs w:val="26"/>
        </w:rPr>
        <w:t xml:space="preserve">Prodotto Interno Lordo (PIL) pro capite a prezzi correnti di mercato. </w:t>
      </w:r>
      <w:r w:rsidR="00FA413A">
        <w:rPr>
          <w:rStyle w:val="markedcontent"/>
          <w:rFonts w:ascii="Arial" w:hAnsi="Arial" w:cs="Arial"/>
          <w:b/>
          <w:sz w:val="26"/>
          <w:szCs w:val="26"/>
        </w:rPr>
        <w:t>Tutte le Province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. </w:t>
      </w:r>
      <w:r w:rsidR="00C54618" w:rsidRPr="0047525C">
        <w:rPr>
          <w:rStyle w:val="markedcontent"/>
          <w:rFonts w:ascii="Arial" w:hAnsi="Arial" w:cs="Arial"/>
          <w:b/>
          <w:sz w:val="26"/>
          <w:szCs w:val="26"/>
        </w:rPr>
        <w:t>Anno 2019 (v</w:t>
      </w:r>
      <w:r w:rsidR="008546FD" w:rsidRPr="0047525C">
        <w:rPr>
          <w:rStyle w:val="markedcontent"/>
          <w:rFonts w:ascii="Arial" w:hAnsi="Arial" w:cs="Arial"/>
          <w:b/>
          <w:sz w:val="26"/>
          <w:szCs w:val="26"/>
        </w:rPr>
        <w:t>alori in eur</w:t>
      </w:r>
      <w:r w:rsidR="00DF7411" w:rsidRPr="0047525C">
        <w:rPr>
          <w:rStyle w:val="markedcontent"/>
          <w:rFonts w:ascii="Arial" w:hAnsi="Arial" w:cs="Arial"/>
          <w:b/>
          <w:sz w:val="26"/>
          <w:szCs w:val="26"/>
        </w:rPr>
        <w:t>o</w:t>
      </w:r>
      <w:r w:rsidR="00C54618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F7411" w:rsidRPr="000C16BF" w:rsidRDefault="005C196B" w:rsidP="00DC73B0">
      <w:pPr>
        <w:jc w:val="right"/>
        <w:rPr>
          <w:rStyle w:val="markedcontent"/>
          <w:rFonts w:ascii="Arial" w:hAnsi="Arial" w:cs="Arial"/>
          <w:sz w:val="24"/>
          <w:szCs w:val="28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  <w:szCs w:val="24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  <w:szCs w:val="24"/>
          </w:rPr>
          <w:t>ndice</w:t>
        </w:r>
      </w:hyperlink>
    </w:p>
    <w:p w:rsidR="001A5406" w:rsidRPr="00805FCD" w:rsidRDefault="00D3732E" w:rsidP="00805FCD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0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539088</wp:posOffset>
            </wp:positionV>
            <wp:extent cx="6710400" cy="3535200"/>
            <wp:effectExtent l="0" t="0" r="0" b="8255"/>
            <wp:wrapTopAndBottom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Figura 1.</w:t>
      </w:r>
      <w:r w:rsidR="008546FD" w:rsidRPr="0047525C">
        <w:rPr>
          <w:rStyle w:val="markedcontent"/>
          <w:rFonts w:ascii="Arial" w:hAnsi="Arial" w:cs="Arial"/>
          <w:b/>
          <w:sz w:val="26"/>
          <w:szCs w:val="26"/>
        </w:rPr>
        <w:t xml:space="preserve">1 - Prodotto Interno Lordo (PIL) pro capite a prezzi correnti di mercato.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P</w:t>
      </w:r>
      <w:r w:rsidR="008546FD" w:rsidRPr="0047525C">
        <w:rPr>
          <w:rStyle w:val="markedcontent"/>
          <w:rFonts w:ascii="Arial" w:hAnsi="Arial" w:cs="Arial"/>
          <w:b/>
          <w:sz w:val="26"/>
          <w:szCs w:val="26"/>
        </w:rPr>
        <w:t>rovince de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l Mezzogiorno. Anni 2005, 2019 e relative tendenze (</w:t>
      </w:r>
      <w:r w:rsidR="003163D0" w:rsidRPr="0047525C">
        <w:rPr>
          <w:rStyle w:val="markedcontent"/>
          <w:rFonts w:ascii="Arial" w:hAnsi="Arial" w:cs="Arial"/>
          <w:b/>
          <w:sz w:val="26"/>
          <w:szCs w:val="26"/>
        </w:rPr>
        <w:t>valori in euro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3732E" w:rsidRDefault="00D3732E">
      <w:pPr>
        <w:rPr>
          <w:rStyle w:val="markedcontent"/>
          <w:rFonts w:ascii="Arial" w:hAnsi="Arial" w:cs="Arial"/>
          <w:sz w:val="18"/>
          <w:szCs w:val="18"/>
        </w:rPr>
      </w:pPr>
    </w:p>
    <w:p w:rsidR="00C82B3D" w:rsidRPr="00805FCD" w:rsidRDefault="001A5406">
      <w:pPr>
        <w:rPr>
          <w:rStyle w:val="markedcontent"/>
          <w:rFonts w:ascii="Arial" w:hAnsi="Arial" w:cs="Arial"/>
          <w:sz w:val="18"/>
          <w:szCs w:val="18"/>
        </w:rPr>
      </w:pPr>
      <w:r w:rsidRPr="00805FCD">
        <w:rPr>
          <w:rStyle w:val="markedcontent"/>
          <w:rFonts w:ascii="Arial" w:hAnsi="Arial" w:cs="Arial"/>
          <w:sz w:val="18"/>
          <w:szCs w:val="18"/>
        </w:rPr>
        <w:t>Fonte: Eurostat</w:t>
      </w: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Pr="000C16BF" w:rsidRDefault="005C196B" w:rsidP="00DC73B0">
      <w:pPr>
        <w:jc w:val="right"/>
        <w:rPr>
          <w:rStyle w:val="markedcontent"/>
          <w:rFonts w:ascii="Arial" w:hAnsi="Arial" w:cs="Arial"/>
          <w:sz w:val="24"/>
          <w:szCs w:val="28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  <w:szCs w:val="24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  <w:szCs w:val="24"/>
          </w:rPr>
          <w:t>ndice</w:t>
        </w:r>
      </w:hyperlink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307DD4" w:rsidRDefault="00307DD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4" w:name="bassa_istruzione"/>
    </w:p>
    <w:p w:rsidR="00C82B3D" w:rsidRPr="0047525C" w:rsidRDefault="008B064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674370</wp:posOffset>
            </wp:positionV>
            <wp:extent cx="5817235" cy="8229600"/>
            <wp:effectExtent l="0" t="0" r="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a - Bassa istruzione 2020_Natu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 xml:space="preserve">2a - Quota di popolazione residente (25-49 anni) con titolo di studio al più secondario inferiore ("bassa istruzione").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>Anno 2020</w:t>
      </w:r>
      <w:bookmarkEnd w:id="4"/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(valori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F7411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Pr="0047525C" w:rsidRDefault="00B10FF2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735882</wp:posOffset>
            </wp:positionV>
            <wp:extent cx="6886800" cy="3535200"/>
            <wp:effectExtent l="0" t="0" r="0" b="8255"/>
            <wp:wrapTopAndBottom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>2a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Quota di popolazione residente (25-49 anni) con titolo di studio al più secondario inferiore ("bassa istruzione").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>Province de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l Mezzogiorno. Anni 2011, 2020 </w:t>
      </w:r>
      <w:r w:rsidR="00D26B75" w:rsidRPr="0047525C">
        <w:rPr>
          <w:rStyle w:val="markedcontent"/>
          <w:rFonts w:ascii="Arial" w:hAnsi="Arial" w:cs="Arial"/>
          <w:b/>
          <w:sz w:val="26"/>
          <w:szCs w:val="26"/>
        </w:rPr>
        <w:t>e relative tendenze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805FCD" w:rsidRDefault="00805FCD">
      <w:pPr>
        <w:rPr>
          <w:rStyle w:val="markedcontent"/>
          <w:rFonts w:ascii="Arial" w:hAnsi="Arial" w:cs="Arial"/>
          <w:sz w:val="18"/>
          <w:szCs w:val="18"/>
        </w:rPr>
      </w:pPr>
    </w:p>
    <w:p w:rsidR="00C82B3D" w:rsidRPr="00805FCD" w:rsidRDefault="00805FCD">
      <w:pPr>
        <w:rPr>
          <w:rStyle w:val="markedcontent"/>
          <w:rFonts w:ascii="Arial" w:hAnsi="Arial" w:cs="Arial"/>
          <w:sz w:val="18"/>
          <w:szCs w:val="18"/>
        </w:rPr>
      </w:pPr>
      <w:r w:rsidRPr="00805FCD">
        <w:rPr>
          <w:rStyle w:val="markedcontent"/>
          <w:rFonts w:ascii="Arial" w:hAnsi="Arial" w:cs="Arial"/>
          <w:sz w:val="18"/>
          <w:szCs w:val="18"/>
        </w:rPr>
        <w:t>Fonte: Istat - Censimenti della popolazione</w:t>
      </w: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47525C" w:rsidRDefault="008B0644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5" w:name="alta_istruzione"/>
      <w:r>
        <w:rPr>
          <w:noProof/>
          <w:lang w:eastAsia="it-IT"/>
        </w:rPr>
        <w:lastRenderedPageBreak/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566420</wp:posOffset>
            </wp:positionV>
            <wp:extent cx="5817235" cy="8227695"/>
            <wp:effectExtent l="0" t="0" r="0" b="1905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b - Alta istruzione 2020_Natu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A763A9" w:rsidRPr="0047525C">
        <w:rPr>
          <w:rStyle w:val="markedcontent"/>
          <w:rFonts w:ascii="Arial" w:hAnsi="Arial" w:cs="Arial"/>
          <w:b/>
          <w:sz w:val="26"/>
          <w:szCs w:val="26"/>
        </w:rPr>
        <w:t xml:space="preserve">2b - Quota di popolazione residente (25-49 anni) con titolo di studio terziario ("alta istruzione").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A763A9" w:rsidRPr="0047525C">
        <w:rPr>
          <w:rStyle w:val="markedcontent"/>
          <w:rFonts w:ascii="Arial" w:hAnsi="Arial" w:cs="Arial"/>
          <w:b/>
          <w:sz w:val="26"/>
          <w:szCs w:val="26"/>
        </w:rPr>
        <w:t>Anno 2020</w:t>
      </w:r>
      <w:bookmarkEnd w:id="5"/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F7411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A763A9" w:rsidRPr="0047525C" w:rsidRDefault="00550E92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1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705982</wp:posOffset>
            </wp:positionV>
            <wp:extent cx="6822000" cy="3535200"/>
            <wp:effectExtent l="0" t="0" r="0" b="8255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DE6E1C" w:rsidRPr="0047525C">
        <w:rPr>
          <w:rStyle w:val="markedcontent"/>
          <w:rFonts w:ascii="Arial" w:hAnsi="Arial" w:cs="Arial"/>
          <w:b/>
          <w:sz w:val="26"/>
          <w:szCs w:val="26"/>
        </w:rPr>
        <w:t>2b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DE6E1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Quota di popolazione residente (25-49 anni) con titolo di studio terziario ("alta istruzione"). Province del Mezzogiorno. Anni 2011, 2020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e relative tendenze 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805FCD" w:rsidRDefault="00805FCD" w:rsidP="00805FCD">
      <w:pPr>
        <w:rPr>
          <w:rStyle w:val="markedcontent"/>
          <w:rFonts w:ascii="Arial" w:hAnsi="Arial" w:cs="Arial"/>
          <w:sz w:val="18"/>
          <w:szCs w:val="18"/>
        </w:rPr>
      </w:pPr>
    </w:p>
    <w:p w:rsidR="00805FCD" w:rsidRPr="00805FCD" w:rsidRDefault="00805FCD" w:rsidP="00805FCD">
      <w:pPr>
        <w:rPr>
          <w:rStyle w:val="markedcontent"/>
          <w:rFonts w:ascii="Arial" w:hAnsi="Arial" w:cs="Arial"/>
          <w:sz w:val="18"/>
          <w:szCs w:val="18"/>
        </w:rPr>
      </w:pPr>
      <w:r w:rsidRPr="00805FCD">
        <w:rPr>
          <w:rStyle w:val="markedcontent"/>
          <w:rFonts w:ascii="Arial" w:hAnsi="Arial" w:cs="Arial"/>
          <w:sz w:val="18"/>
          <w:szCs w:val="18"/>
        </w:rPr>
        <w:t>Fonte: Istat - Censimenti della popolazione</w:t>
      </w:r>
    </w:p>
    <w:p w:rsidR="00DE6E1C" w:rsidRDefault="00DE6E1C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8D1EDE" w:rsidRDefault="008D1EDE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br w:type="page"/>
      </w:r>
    </w:p>
    <w:p w:rsidR="008D1EDE" w:rsidRPr="0047525C" w:rsidRDefault="007427D0" w:rsidP="00AA6675">
      <w:pPr>
        <w:rPr>
          <w:rStyle w:val="markedcontent"/>
          <w:rFonts w:ascii="Arial" w:hAnsi="Arial" w:cs="Arial"/>
          <w:b/>
          <w:sz w:val="26"/>
          <w:szCs w:val="26"/>
        </w:rPr>
      </w:pPr>
      <w:bookmarkStart w:id="6" w:name="tasso_occupazione"/>
      <w:r>
        <w:rPr>
          <w:noProof/>
          <w:lang w:eastAsia="it-IT"/>
        </w:rPr>
        <w:lastRenderedPageBreak/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566813</wp:posOffset>
            </wp:positionV>
            <wp:extent cx="5817600" cy="8227818"/>
            <wp:effectExtent l="0" t="0" r="0" b="1905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- Tasso di occupazione giovanile 2021_Natur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6675" w:rsidRPr="00AA6675">
        <w:rPr>
          <w:rStyle w:val="markedcontent"/>
          <w:rFonts w:ascii="Arial" w:hAnsi="Arial" w:cs="Arial"/>
          <w:b/>
          <w:sz w:val="26"/>
          <w:szCs w:val="26"/>
        </w:rPr>
        <w:t>Fig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ura </w:t>
      </w:r>
      <w:r w:rsidR="00DF7411" w:rsidRPr="0047525C">
        <w:rPr>
          <w:rStyle w:val="markedcontent"/>
          <w:rFonts w:ascii="Arial" w:hAnsi="Arial" w:cs="Arial"/>
          <w:b/>
          <w:sz w:val="26"/>
          <w:szCs w:val="26"/>
        </w:rPr>
        <w:t>3 - Tasso di occu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pazione giovanile (25-34 anni).</w:t>
      </w:r>
      <w:r w:rsidR="000921FA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DF7411" w:rsidRPr="0047525C">
        <w:rPr>
          <w:rStyle w:val="markedcontent"/>
          <w:rFonts w:ascii="Arial" w:hAnsi="Arial" w:cs="Arial"/>
          <w:b/>
          <w:sz w:val="26"/>
          <w:szCs w:val="26"/>
        </w:rPr>
        <w:t>Ann</w:t>
      </w:r>
      <w:r w:rsidR="000921FA" w:rsidRPr="0047525C">
        <w:rPr>
          <w:rStyle w:val="markedcontent"/>
          <w:rFonts w:ascii="Arial" w:hAnsi="Arial" w:cs="Arial"/>
          <w:b/>
          <w:sz w:val="26"/>
          <w:szCs w:val="26"/>
        </w:rPr>
        <w:t>o</w:t>
      </w:r>
      <w:r w:rsidR="00DF7411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202</w:t>
      </w:r>
      <w:bookmarkEnd w:id="6"/>
      <w:r w:rsidR="00AA6675">
        <w:rPr>
          <w:rStyle w:val="markedcontent"/>
          <w:rFonts w:ascii="Arial" w:hAnsi="Arial" w:cs="Arial"/>
          <w:b/>
          <w:sz w:val="26"/>
          <w:szCs w:val="26"/>
        </w:rPr>
        <w:t>1</w:t>
      </w:r>
      <w:r w:rsidR="0047525C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(val</w:t>
      </w:r>
      <w:r w:rsidR="00AA6675">
        <w:rPr>
          <w:rStyle w:val="markedcontent"/>
          <w:rFonts w:ascii="Arial" w:hAnsi="Arial" w:cs="Arial"/>
          <w:b/>
          <w:sz w:val="26"/>
          <w:szCs w:val="26"/>
        </w:rPr>
        <w:t>ori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 %</w:t>
      </w:r>
      <w:r w:rsidR="008D1EDE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26B75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Pr="0047525C" w:rsidRDefault="004712FC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3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499635</wp:posOffset>
            </wp:positionV>
            <wp:extent cx="6912000" cy="3535200"/>
            <wp:effectExtent l="0" t="0" r="3175" b="8255"/>
            <wp:wrapTopAndBottom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0921FA" w:rsidRPr="0047525C">
        <w:rPr>
          <w:rStyle w:val="markedcontent"/>
          <w:rFonts w:ascii="Arial" w:hAnsi="Arial" w:cs="Arial"/>
          <w:b/>
          <w:sz w:val="26"/>
          <w:szCs w:val="26"/>
        </w:rPr>
        <w:t>3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0921FA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Tasso di occup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azione giovanile (25-34 anni). </w:t>
      </w:r>
      <w:r w:rsidR="000921FA" w:rsidRPr="0047525C">
        <w:rPr>
          <w:rStyle w:val="markedcontent"/>
          <w:rFonts w:ascii="Arial" w:hAnsi="Arial" w:cs="Arial"/>
          <w:b/>
          <w:sz w:val="26"/>
          <w:szCs w:val="26"/>
        </w:rPr>
        <w:t xml:space="preserve">Province del Mezzogiorno. Anni </w:t>
      </w:r>
      <w:r w:rsidR="009020D7">
        <w:rPr>
          <w:rStyle w:val="markedcontent"/>
          <w:rFonts w:ascii="Arial" w:hAnsi="Arial" w:cs="Arial"/>
          <w:b/>
          <w:sz w:val="26"/>
          <w:szCs w:val="26"/>
        </w:rPr>
        <w:t>2005, 2021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e relative tendenze</w:t>
      </w:r>
      <w:r w:rsidR="0047525C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805FCD" w:rsidRDefault="00805FCD">
      <w:pPr>
        <w:rPr>
          <w:rStyle w:val="markedcontent"/>
          <w:rFonts w:ascii="Arial" w:hAnsi="Arial" w:cs="Arial"/>
          <w:sz w:val="18"/>
          <w:szCs w:val="18"/>
        </w:rPr>
      </w:pPr>
    </w:p>
    <w:p w:rsidR="00B7167A" w:rsidRPr="00805FCD" w:rsidRDefault="00805FCD">
      <w:pPr>
        <w:rPr>
          <w:rStyle w:val="markedcontent"/>
          <w:rFonts w:ascii="Arial" w:hAnsi="Arial" w:cs="Arial"/>
          <w:sz w:val="18"/>
          <w:szCs w:val="18"/>
        </w:rPr>
      </w:pPr>
      <w:r w:rsidRPr="00805FCD">
        <w:rPr>
          <w:rStyle w:val="markedcontent"/>
          <w:rFonts w:ascii="Arial" w:hAnsi="Arial" w:cs="Arial"/>
          <w:sz w:val="18"/>
          <w:szCs w:val="18"/>
        </w:rPr>
        <w:t>Fonte: Istat - Rilevazione sulle Forze di lavoro</w:t>
      </w:r>
    </w:p>
    <w:p w:rsidR="000921FA" w:rsidRDefault="000921FA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686ABC" w:rsidRDefault="00686ABC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47525C" w:rsidRDefault="00AC78DD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7" w:name="tasso_migratorio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5817600" cy="8228320"/>
            <wp:effectExtent l="0" t="0" r="0" b="1905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- Tasso migratorio totale 2020_Natu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B7167A" w:rsidRPr="0047525C">
        <w:rPr>
          <w:rStyle w:val="markedcontent"/>
          <w:rFonts w:ascii="Arial" w:hAnsi="Arial" w:cs="Arial"/>
          <w:b/>
          <w:sz w:val="26"/>
          <w:szCs w:val="26"/>
        </w:rPr>
        <w:t xml:space="preserve">4 -  Tasso migratorio totale (cittadini italiani 25-34 anni).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B7167A" w:rsidRPr="0047525C">
        <w:rPr>
          <w:rStyle w:val="markedcontent"/>
          <w:rFonts w:ascii="Arial" w:hAnsi="Arial" w:cs="Arial"/>
          <w:b/>
          <w:sz w:val="26"/>
          <w:szCs w:val="26"/>
        </w:rPr>
        <w:t xml:space="preserve">Anno 2020 </w:t>
      </w:r>
      <w:bookmarkEnd w:id="7"/>
      <w:r w:rsidR="006F069D">
        <w:rPr>
          <w:rStyle w:val="markedcontent"/>
          <w:rFonts w:ascii="Arial" w:hAnsi="Arial" w:cs="Arial"/>
          <w:b/>
          <w:sz w:val="26"/>
          <w:szCs w:val="26"/>
        </w:rPr>
        <w:t>(</w:t>
      </w:r>
      <w:r w:rsidR="001F680F">
        <w:rPr>
          <w:rStyle w:val="markedcontent"/>
          <w:rFonts w:ascii="Arial" w:hAnsi="Arial" w:cs="Arial"/>
          <w:b/>
          <w:sz w:val="26"/>
          <w:szCs w:val="26"/>
        </w:rPr>
        <w:t>valori per mille</w:t>
      </w:r>
      <w:r w:rsidR="006F069D">
        <w:rPr>
          <w:rStyle w:val="markedcontent"/>
          <w:rFonts w:ascii="Arial" w:hAnsi="Arial" w:cs="Arial"/>
          <w:b/>
          <w:sz w:val="26"/>
          <w:szCs w:val="26"/>
        </w:rPr>
        <w:t xml:space="preserve"> abitanti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B7167A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E41E2" w:rsidRPr="0047525C" w:rsidRDefault="004712FC" w:rsidP="0047525C">
      <w:pPr>
        <w:jc w:val="both"/>
        <w:rPr>
          <w:rStyle w:val="markedcontent"/>
          <w:rFonts w:ascii="Arial" w:hAnsi="Arial" w:cs="Arial"/>
          <w:b/>
          <w:sz w:val="28"/>
          <w:szCs w:val="28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4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753607</wp:posOffset>
            </wp:positionV>
            <wp:extent cx="6840000" cy="3535200"/>
            <wp:effectExtent l="0" t="0" r="0" b="8255"/>
            <wp:wrapTopAndBottom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8"/>
          <w:szCs w:val="28"/>
        </w:rPr>
        <w:t xml:space="preserve">Figura </w:t>
      </w:r>
      <w:r w:rsidR="00BE41E2" w:rsidRPr="0047525C">
        <w:rPr>
          <w:rStyle w:val="markedcontent"/>
          <w:rFonts w:ascii="Arial" w:hAnsi="Arial" w:cs="Arial"/>
          <w:b/>
          <w:sz w:val="28"/>
          <w:szCs w:val="28"/>
        </w:rPr>
        <w:t>4</w:t>
      </w:r>
      <w:r w:rsidR="008D1EDE">
        <w:rPr>
          <w:rStyle w:val="markedcontent"/>
          <w:rFonts w:ascii="Arial" w:hAnsi="Arial" w:cs="Arial"/>
          <w:b/>
          <w:sz w:val="28"/>
          <w:szCs w:val="28"/>
        </w:rPr>
        <w:t>.1</w:t>
      </w:r>
      <w:r w:rsidR="00BE41E2" w:rsidRPr="0047525C">
        <w:rPr>
          <w:rStyle w:val="markedcontent"/>
          <w:rFonts w:ascii="Arial" w:hAnsi="Arial" w:cs="Arial"/>
          <w:b/>
          <w:sz w:val="28"/>
          <w:szCs w:val="28"/>
        </w:rPr>
        <w:t xml:space="preserve"> -  Tasso migratorio totale (cittadini italiani 25-34 anni). Province del Mezzogiorno. Anni </w:t>
      </w:r>
      <w:r w:rsidR="0047525C" w:rsidRPr="0047525C">
        <w:rPr>
          <w:rStyle w:val="markedcontent"/>
          <w:rFonts w:ascii="Arial" w:hAnsi="Arial" w:cs="Arial"/>
          <w:b/>
          <w:sz w:val="28"/>
          <w:szCs w:val="28"/>
        </w:rPr>
        <w:t xml:space="preserve">2005, 2020 e relative tendenze (valori </w:t>
      </w:r>
      <w:r w:rsidR="001F680F">
        <w:rPr>
          <w:rStyle w:val="markedcontent"/>
          <w:rFonts w:ascii="Arial" w:hAnsi="Arial" w:cs="Arial"/>
          <w:b/>
          <w:sz w:val="28"/>
          <w:szCs w:val="28"/>
        </w:rPr>
        <w:t>per mille abitanti</w:t>
      </w:r>
      <w:r w:rsidR="0047525C" w:rsidRPr="0047525C">
        <w:rPr>
          <w:rStyle w:val="markedcontent"/>
          <w:rFonts w:ascii="Arial" w:hAnsi="Arial" w:cs="Arial"/>
          <w:b/>
          <w:sz w:val="28"/>
          <w:szCs w:val="28"/>
        </w:rPr>
        <w:t>)</w:t>
      </w:r>
    </w:p>
    <w:p w:rsidR="00805FCD" w:rsidRDefault="00805FCD">
      <w:pPr>
        <w:rPr>
          <w:rStyle w:val="markedcontent"/>
          <w:rFonts w:ascii="Arial" w:hAnsi="Arial" w:cs="Arial"/>
          <w:sz w:val="18"/>
          <w:szCs w:val="18"/>
        </w:rPr>
      </w:pPr>
    </w:p>
    <w:p w:rsidR="00D26B75" w:rsidRPr="00805FCD" w:rsidRDefault="00805FCD">
      <w:pPr>
        <w:rPr>
          <w:rStyle w:val="markedcontent"/>
          <w:rFonts w:ascii="Arial" w:hAnsi="Arial" w:cs="Arial"/>
          <w:sz w:val="18"/>
          <w:szCs w:val="18"/>
        </w:rPr>
      </w:pPr>
      <w:r w:rsidRPr="00805FCD">
        <w:rPr>
          <w:rStyle w:val="markedcontent"/>
          <w:rFonts w:ascii="Arial" w:hAnsi="Arial" w:cs="Arial"/>
          <w:sz w:val="18"/>
          <w:szCs w:val="18"/>
        </w:rPr>
        <w:t>Fonte: Istat - Iscrizioni e cancellazioni anagrafiche della popolazione residente</w:t>
      </w: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DC73B0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686ABC" w:rsidRDefault="00686ABC">
      <w:pPr>
        <w:rPr>
          <w:rFonts w:ascii="Arial" w:hAnsi="Arial" w:cs="Arial"/>
          <w:b/>
          <w:noProof/>
          <w:sz w:val="26"/>
          <w:szCs w:val="26"/>
          <w:lang w:eastAsia="it-IT"/>
        </w:rPr>
      </w:pPr>
      <w:bookmarkStart w:id="8" w:name="banda_ultra_larga"/>
    </w:p>
    <w:p w:rsidR="00B64F1F" w:rsidRPr="0047525C" w:rsidRDefault="007427D0">
      <w:pPr>
        <w:rPr>
          <w:rStyle w:val="markedcontent"/>
          <w:rFonts w:ascii="Arial" w:hAnsi="Arial" w:cs="Arial"/>
          <w:b/>
          <w:sz w:val="26"/>
          <w:szCs w:val="26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62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480156</wp:posOffset>
            </wp:positionV>
            <wp:extent cx="5817600" cy="8227818"/>
            <wp:effectExtent l="0" t="0" r="0" b="1905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 - Penetrazione banda ultra larga 2020_Natur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 xml:space="preserve">5 - Penetrazione della banda ultra larga.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>Anno 2020</w:t>
      </w:r>
      <w:bookmarkEnd w:id="8"/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26B75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Pr="0047525C" w:rsidRDefault="004052B1">
      <w:pPr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5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547343</wp:posOffset>
            </wp:positionV>
            <wp:extent cx="6645600" cy="3535200"/>
            <wp:effectExtent l="0" t="0" r="3175" b="8255"/>
            <wp:wrapTopAndBottom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>5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Penetrazione della banda ultra larga. Province del Mezzogiorno. Anni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2015, 2020 e relative tendenze 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415A11" w:rsidRDefault="00415A11">
      <w:pPr>
        <w:rPr>
          <w:rStyle w:val="markedcontent"/>
          <w:rFonts w:ascii="Arial" w:hAnsi="Arial" w:cs="Arial"/>
          <w:sz w:val="18"/>
          <w:szCs w:val="18"/>
        </w:rPr>
      </w:pPr>
    </w:p>
    <w:p w:rsidR="00B64F1F" w:rsidRPr="00415A11" w:rsidRDefault="00415A11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Istat - Indicatori territoriali per le politiche di sviluppo</w:t>
      </w: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47525C" w:rsidRDefault="00BC6057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9" w:name="efficienza_idrica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316395</wp:posOffset>
            </wp:positionV>
            <wp:extent cx="5817600" cy="8228320"/>
            <wp:effectExtent l="0" t="0" r="0" b="1905"/>
            <wp:wrapTopAndBottom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 - Efficienza reti idriche 2020_Natura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 xml:space="preserve">6 - Efficienza reti idriche.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>Anno 20</w:t>
      </w:r>
      <w:bookmarkEnd w:id="9"/>
      <w:r w:rsidR="00923E07">
        <w:rPr>
          <w:rStyle w:val="markedcontent"/>
          <w:rFonts w:ascii="Arial" w:hAnsi="Arial" w:cs="Arial"/>
          <w:b/>
          <w:sz w:val="26"/>
          <w:szCs w:val="26"/>
        </w:rPr>
        <w:t>20</w:t>
      </w:r>
      <w:r w:rsidR="0047525C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346F05" w:rsidRPr="000C16BF" w:rsidRDefault="005C196B" w:rsidP="00346F05">
      <w:pPr>
        <w:jc w:val="right"/>
        <w:rPr>
          <w:rStyle w:val="markedcontent"/>
          <w:rFonts w:ascii="Arial" w:hAnsi="Arial" w:cs="Arial"/>
          <w:b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Pr="0047525C" w:rsidRDefault="003A22D1" w:rsidP="0047525C">
      <w:pPr>
        <w:jc w:val="both"/>
        <w:rPr>
          <w:rStyle w:val="markedcontent"/>
          <w:rFonts w:ascii="Arial" w:hAnsi="Arial" w:cs="Arial"/>
          <w:b/>
          <w:sz w:val="28"/>
          <w:szCs w:val="28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82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598805</wp:posOffset>
            </wp:positionV>
            <wp:extent cx="6994800" cy="3535200"/>
            <wp:effectExtent l="0" t="0" r="0" b="825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8"/>
          <w:szCs w:val="28"/>
        </w:rPr>
        <w:t xml:space="preserve">Figura </w:t>
      </w:r>
      <w:r w:rsidR="00B64F1F" w:rsidRPr="0047525C">
        <w:rPr>
          <w:rStyle w:val="markedcontent"/>
          <w:rFonts w:ascii="Arial" w:hAnsi="Arial" w:cs="Arial"/>
          <w:b/>
          <w:sz w:val="28"/>
          <w:szCs w:val="28"/>
        </w:rPr>
        <w:t>6</w:t>
      </w:r>
      <w:r w:rsidR="008D1EDE">
        <w:rPr>
          <w:rStyle w:val="markedcontent"/>
          <w:rFonts w:ascii="Arial" w:hAnsi="Arial" w:cs="Arial"/>
          <w:b/>
          <w:sz w:val="28"/>
          <w:szCs w:val="28"/>
        </w:rPr>
        <w:t>.1</w:t>
      </w:r>
      <w:r w:rsidR="00B64F1F" w:rsidRPr="0047525C">
        <w:rPr>
          <w:rStyle w:val="markedcontent"/>
          <w:rFonts w:ascii="Arial" w:hAnsi="Arial" w:cs="Arial"/>
          <w:b/>
          <w:sz w:val="28"/>
          <w:szCs w:val="28"/>
        </w:rPr>
        <w:t xml:space="preserve"> - Efficienza reti idriche. Province del Mezzogiorno. Anni </w:t>
      </w:r>
      <w:r w:rsidR="00923E07">
        <w:rPr>
          <w:rStyle w:val="markedcontent"/>
          <w:rFonts w:ascii="Arial" w:hAnsi="Arial" w:cs="Arial"/>
          <w:b/>
          <w:sz w:val="28"/>
          <w:szCs w:val="28"/>
        </w:rPr>
        <w:t>1999, 2020</w:t>
      </w:r>
      <w:r w:rsidR="0047525C" w:rsidRPr="0047525C">
        <w:rPr>
          <w:rStyle w:val="markedcontent"/>
          <w:rFonts w:ascii="Arial" w:hAnsi="Arial" w:cs="Arial"/>
          <w:b/>
          <w:sz w:val="28"/>
          <w:szCs w:val="28"/>
        </w:rPr>
        <w:t xml:space="preserve"> e relative tendenze</w:t>
      </w:r>
      <w:r w:rsidR="0047525C">
        <w:rPr>
          <w:rStyle w:val="markedcontent"/>
          <w:rFonts w:ascii="Arial" w:hAnsi="Arial" w:cs="Arial"/>
          <w:b/>
          <w:sz w:val="28"/>
          <w:szCs w:val="28"/>
        </w:rPr>
        <w:t xml:space="preserve">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415A11" w:rsidRDefault="00415A11" w:rsidP="00415A11">
      <w:pPr>
        <w:rPr>
          <w:rStyle w:val="markedcontent"/>
          <w:rFonts w:ascii="Arial" w:hAnsi="Arial" w:cs="Arial"/>
          <w:sz w:val="18"/>
          <w:szCs w:val="18"/>
        </w:rPr>
      </w:pPr>
    </w:p>
    <w:p w:rsidR="00B64F1F" w:rsidRDefault="00EE426A">
      <w:pPr>
        <w:rPr>
          <w:rStyle w:val="markedcontent"/>
          <w:rFonts w:ascii="Arial" w:hAnsi="Arial" w:cs="Arial"/>
          <w:sz w:val="28"/>
          <w:szCs w:val="28"/>
        </w:rPr>
      </w:pPr>
      <w:r w:rsidRPr="00EE426A">
        <w:rPr>
          <w:rStyle w:val="markedcontent"/>
          <w:rFonts w:ascii="Arial" w:hAnsi="Arial" w:cs="Arial"/>
          <w:sz w:val="18"/>
          <w:szCs w:val="18"/>
        </w:rPr>
        <w:t>Fonte: Istat, Censimento delle acque per uso civile (dati provvisori)</w:t>
      </w:r>
    </w:p>
    <w:p w:rsidR="006F069D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D26B75" w:rsidRDefault="00D26B75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7427D0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10" w:name="elettrificazione_ferrovia"/>
      <w:r>
        <w:rPr>
          <w:noProof/>
          <w:lang w:eastAsia="it-IT"/>
        </w:rPr>
        <w:lastRenderedPageBreak/>
        <w:drawing>
          <wp:anchor distT="0" distB="0" distL="114300" distR="114300" simplePos="0" relativeHeight="251763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453423</wp:posOffset>
            </wp:positionV>
            <wp:extent cx="5412740" cy="7653020"/>
            <wp:effectExtent l="0" t="0" r="0" b="5080"/>
            <wp:wrapTopAndBottom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 - Elettificazione rete ferroviaria_2005_Natur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 xml:space="preserve">7 - Elettrificazione della rete ferroviaria.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>Ann</w:t>
      </w:r>
      <w:r w:rsidR="007404A9" w:rsidRPr="0047525C">
        <w:rPr>
          <w:rStyle w:val="markedcontent"/>
          <w:rFonts w:ascii="Arial" w:hAnsi="Arial" w:cs="Arial"/>
          <w:b/>
          <w:sz w:val="26"/>
          <w:szCs w:val="26"/>
        </w:rPr>
        <w:t>o</w:t>
      </w:r>
      <w:r w:rsidR="00B64F1F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2005</w:t>
      </w:r>
      <w:bookmarkEnd w:id="10"/>
      <w:r w:rsidR="00DA5EAA">
        <w:rPr>
          <w:rStyle w:val="Rimandonotaapidipagina"/>
          <w:rFonts w:ascii="Arial" w:hAnsi="Arial" w:cs="Arial"/>
          <w:b/>
          <w:sz w:val="26"/>
          <w:szCs w:val="26"/>
        </w:rPr>
        <w:footnoteReference w:id="1"/>
      </w:r>
      <w:r w:rsidR="0047525C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346F05" w:rsidRPr="000C16BF" w:rsidRDefault="005C196B" w:rsidP="00DA5EAA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1E09EB" w:rsidRPr="0047525C" w:rsidRDefault="00EB0D39" w:rsidP="0047525C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7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531440</wp:posOffset>
            </wp:positionV>
            <wp:extent cx="6933600" cy="3535200"/>
            <wp:effectExtent l="0" t="0" r="635" b="8255"/>
            <wp:wrapTopAndBottom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6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9721A7" w:rsidRPr="0047525C">
        <w:rPr>
          <w:rStyle w:val="markedcontent"/>
          <w:rFonts w:ascii="Arial" w:hAnsi="Arial" w:cs="Arial"/>
          <w:b/>
          <w:sz w:val="26"/>
          <w:szCs w:val="26"/>
        </w:rPr>
        <w:t>7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9721A7" w:rsidRPr="0047525C">
        <w:rPr>
          <w:rStyle w:val="markedcontent"/>
          <w:rFonts w:ascii="Arial" w:hAnsi="Arial" w:cs="Arial"/>
          <w:b/>
          <w:sz w:val="26"/>
          <w:szCs w:val="26"/>
        </w:rPr>
        <w:t xml:space="preserve"> - Elettrificazione della rete ferroviaria. Province del Mezzogiorno. Anni </w:t>
      </w:r>
      <w:r w:rsidR="0047525C">
        <w:rPr>
          <w:rStyle w:val="markedcontent"/>
          <w:rFonts w:ascii="Arial" w:hAnsi="Arial" w:cs="Arial"/>
          <w:b/>
          <w:sz w:val="26"/>
          <w:szCs w:val="26"/>
        </w:rPr>
        <w:t xml:space="preserve">1996, 2005 e relative tendenze 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47525C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415A11" w:rsidRDefault="00415A11">
      <w:pPr>
        <w:rPr>
          <w:rStyle w:val="markedcontent"/>
          <w:rFonts w:ascii="Arial" w:hAnsi="Arial" w:cs="Arial"/>
          <w:sz w:val="18"/>
          <w:szCs w:val="18"/>
        </w:rPr>
      </w:pPr>
    </w:p>
    <w:p w:rsidR="009721A7" w:rsidRPr="00415A11" w:rsidRDefault="00415A11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Istat - Atlante Statistico Territoriale delle Infrastrutture</w:t>
      </w:r>
    </w:p>
    <w:p w:rsidR="009721A7" w:rsidRDefault="009721A7">
      <w:pPr>
        <w:rPr>
          <w:rStyle w:val="markedcontent"/>
          <w:rFonts w:ascii="Arial" w:hAnsi="Arial" w:cs="Arial"/>
          <w:sz w:val="28"/>
          <w:szCs w:val="28"/>
        </w:rPr>
      </w:pPr>
    </w:p>
    <w:p w:rsidR="00272116" w:rsidRPr="000C16BF" w:rsidRDefault="005C196B" w:rsidP="00346F05">
      <w:pPr>
        <w:jc w:val="right"/>
        <w:rPr>
          <w:rFonts w:ascii="Arial" w:hAnsi="Arial" w:cs="Arial"/>
          <w:b/>
          <w:noProof/>
          <w:lang w:eastAsia="it-IT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272116" w:rsidRDefault="00272116" w:rsidP="00752773">
      <w:pPr>
        <w:jc w:val="both"/>
        <w:rPr>
          <w:rFonts w:ascii="Arial" w:hAnsi="Arial" w:cs="Arial"/>
          <w:b/>
          <w:noProof/>
          <w:sz w:val="26"/>
          <w:szCs w:val="26"/>
          <w:lang w:eastAsia="it-IT"/>
        </w:rPr>
      </w:pPr>
    </w:p>
    <w:p w:rsidR="00DD63CA" w:rsidRDefault="00DD63CA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DD63CA" w:rsidRPr="00752773" w:rsidRDefault="00DD63CA" w:rsidP="00DD63CA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11" w:name="competenze_mat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85728" behindDoc="0" locked="0" layoutInCell="1" allowOverlap="1" wp14:anchorId="151269AF" wp14:editId="7E6D2C0C">
            <wp:simplePos x="0" y="0"/>
            <wp:positionH relativeFrom="margin">
              <wp:align>center</wp:align>
            </wp:positionH>
            <wp:positionV relativeFrom="paragraph">
              <wp:posOffset>523145</wp:posOffset>
            </wp:positionV>
            <wp:extent cx="5817600" cy="8228320"/>
            <wp:effectExtent l="0" t="0" r="0" b="1905"/>
            <wp:wrapTopAndBottom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b - Competenze studenti in matematica_2021-22_Natur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Style w:val="markedcontent"/>
          <w:rFonts w:ascii="Arial" w:hAnsi="Arial" w:cs="Arial"/>
          <w:b/>
          <w:sz w:val="26"/>
          <w:szCs w:val="26"/>
        </w:rPr>
        <w:t>Figura 8a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-</w:t>
      </w:r>
      <w:r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Competenze degli studenti d</w:t>
      </w:r>
      <w:r>
        <w:rPr>
          <w:rStyle w:val="markedcontent"/>
          <w:rFonts w:ascii="Arial" w:hAnsi="Arial" w:cs="Arial"/>
          <w:b/>
          <w:sz w:val="26"/>
          <w:szCs w:val="26"/>
        </w:rPr>
        <w:t>i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III media in matematica. </w:t>
      </w:r>
      <w:r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Anno 2021/22</w:t>
      </w:r>
      <w:bookmarkEnd w:id="11"/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(</w:t>
      </w:r>
      <w:r>
        <w:rPr>
          <w:rStyle w:val="markedcontent"/>
          <w:rFonts w:ascii="Arial" w:hAnsi="Arial" w:cs="Arial"/>
          <w:b/>
          <w:sz w:val="26"/>
          <w:szCs w:val="26"/>
        </w:rPr>
        <w:t>valori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>
        <w:rPr>
          <w:rStyle w:val="markedcontent"/>
          <w:rFonts w:ascii="Arial" w:hAnsi="Arial" w:cs="Arial"/>
          <w:b/>
          <w:sz w:val="26"/>
          <w:szCs w:val="26"/>
        </w:rPr>
        <w:t>medi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D63CA" w:rsidRPr="000C16BF" w:rsidRDefault="005C196B" w:rsidP="00DD63CA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DD63CA" w:rsidRPr="000C16BF">
          <w:rPr>
            <w:rStyle w:val="Collegamentoipertestuale"/>
            <w:rFonts w:ascii="Arial" w:hAnsi="Arial" w:cs="Arial"/>
          </w:rPr>
          <w:t>Torna all’indice</w:t>
        </w:r>
      </w:hyperlink>
    </w:p>
    <w:p w:rsidR="00DD63CA" w:rsidRPr="00752773" w:rsidRDefault="00DD63CA" w:rsidP="00DD63CA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87776" behindDoc="0" locked="0" layoutInCell="1" allowOverlap="1" wp14:anchorId="3BA9885A" wp14:editId="71E0BC95">
            <wp:simplePos x="0" y="0"/>
            <wp:positionH relativeFrom="margin">
              <wp:align>center</wp:align>
            </wp:positionH>
            <wp:positionV relativeFrom="paragraph">
              <wp:posOffset>579148</wp:posOffset>
            </wp:positionV>
            <wp:extent cx="6739200" cy="3535200"/>
            <wp:effectExtent l="0" t="0" r="5080" b="8255"/>
            <wp:wrapTopAndBottom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8</w:t>
      </w:r>
      <w:r>
        <w:rPr>
          <w:rStyle w:val="markedcontent"/>
          <w:rFonts w:ascii="Arial" w:hAnsi="Arial" w:cs="Arial"/>
          <w:b/>
          <w:sz w:val="26"/>
          <w:szCs w:val="26"/>
        </w:rPr>
        <w:t>a.1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-</w:t>
      </w:r>
      <w:r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Competenze degli studenti d</w:t>
      </w:r>
      <w:r>
        <w:rPr>
          <w:rStyle w:val="markedcontent"/>
          <w:rFonts w:ascii="Arial" w:hAnsi="Arial" w:cs="Arial"/>
          <w:b/>
          <w:sz w:val="26"/>
          <w:szCs w:val="26"/>
        </w:rPr>
        <w:t>i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 xml:space="preserve"> III media in matematica. Province del Mezzogiorno. Anni 2012/13, 2021/22 e tendenze (</w:t>
      </w:r>
      <w:r>
        <w:rPr>
          <w:rStyle w:val="markedcontent"/>
          <w:rFonts w:ascii="Arial" w:hAnsi="Arial" w:cs="Arial"/>
          <w:b/>
          <w:sz w:val="26"/>
          <w:szCs w:val="26"/>
        </w:rPr>
        <w:t>valori medi</w:t>
      </w:r>
      <w:r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DD63CA" w:rsidRDefault="00DD63CA" w:rsidP="00DD63CA">
      <w:pPr>
        <w:rPr>
          <w:rStyle w:val="markedcontent"/>
          <w:rFonts w:ascii="Arial" w:hAnsi="Arial" w:cs="Arial"/>
          <w:sz w:val="18"/>
          <w:szCs w:val="18"/>
        </w:rPr>
      </w:pPr>
    </w:p>
    <w:p w:rsidR="00DD63CA" w:rsidRPr="00415A11" w:rsidRDefault="00DD63CA" w:rsidP="00DD63CA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Invalsi - Open Data territoriali (Dati provinciali di popolazione)</w:t>
      </w:r>
    </w:p>
    <w:p w:rsidR="00DD63CA" w:rsidRDefault="00DD63CA" w:rsidP="00DD63CA">
      <w:pPr>
        <w:rPr>
          <w:rStyle w:val="markedcontent"/>
          <w:rFonts w:ascii="Arial" w:hAnsi="Arial" w:cs="Arial"/>
          <w:sz w:val="28"/>
          <w:szCs w:val="28"/>
        </w:rPr>
      </w:pPr>
    </w:p>
    <w:p w:rsidR="00DD63CA" w:rsidRPr="000C16BF" w:rsidRDefault="005C196B" w:rsidP="00DD63CA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DD63CA" w:rsidRPr="000C16BF">
          <w:rPr>
            <w:rStyle w:val="Collegamentoipertestuale"/>
            <w:rFonts w:ascii="Arial" w:hAnsi="Arial" w:cs="Arial"/>
          </w:rPr>
          <w:t>Torna all’indice</w:t>
        </w:r>
      </w:hyperlink>
    </w:p>
    <w:p w:rsidR="00DD63CA" w:rsidRDefault="00DD63CA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</w:p>
    <w:p w:rsidR="00B64F1F" w:rsidRPr="00752773" w:rsidRDefault="00BB3732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12" w:name="competenze_ita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497265</wp:posOffset>
            </wp:positionV>
            <wp:extent cx="5817600" cy="8228320"/>
            <wp:effectExtent l="0" t="0" r="0" b="1905"/>
            <wp:wrapTopAndBottom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a - Competenze studenti in italiano_2021_22_Natura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DD6457" w:rsidRPr="00752773">
        <w:rPr>
          <w:rStyle w:val="markedcontent"/>
          <w:rFonts w:ascii="Arial" w:hAnsi="Arial" w:cs="Arial"/>
          <w:b/>
          <w:sz w:val="26"/>
          <w:szCs w:val="26"/>
        </w:rPr>
        <w:t>8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>b</w:t>
      </w:r>
      <w:r w:rsidR="00DD6457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>–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 xml:space="preserve">Competenze </w:t>
      </w:r>
      <w:r w:rsidR="00DD6457" w:rsidRPr="00752773">
        <w:rPr>
          <w:rStyle w:val="markedcontent"/>
          <w:rFonts w:ascii="Arial" w:hAnsi="Arial" w:cs="Arial"/>
          <w:b/>
          <w:sz w:val="26"/>
          <w:szCs w:val="26"/>
        </w:rPr>
        <w:t>degli studenti d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>i</w:t>
      </w:r>
      <w:r w:rsidR="00DD6457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III media in italiano.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DD6457" w:rsidRPr="00752773">
        <w:rPr>
          <w:rStyle w:val="markedcontent"/>
          <w:rFonts w:ascii="Arial" w:hAnsi="Arial" w:cs="Arial"/>
          <w:b/>
          <w:sz w:val="26"/>
          <w:szCs w:val="26"/>
        </w:rPr>
        <w:t>Anno 2021/22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(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valori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medi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  <w:bookmarkEnd w:id="12"/>
    </w:p>
    <w:p w:rsidR="00B64F1F" w:rsidRPr="000C16BF" w:rsidRDefault="005C196B" w:rsidP="00DC73B0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B12B78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Default="0096335D" w:rsidP="00752773">
      <w:pPr>
        <w:jc w:val="both"/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78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579148</wp:posOffset>
            </wp:positionV>
            <wp:extent cx="6771600" cy="3535200"/>
            <wp:effectExtent l="0" t="0" r="0" b="8255"/>
            <wp:wrapTopAndBottom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8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>b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-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Competenze degli studenti d</w:t>
      </w:r>
      <w:r w:rsidR="00DD63CA">
        <w:rPr>
          <w:rStyle w:val="markedcontent"/>
          <w:rFonts w:ascii="Arial" w:hAnsi="Arial" w:cs="Arial"/>
          <w:b/>
          <w:sz w:val="26"/>
          <w:szCs w:val="26"/>
        </w:rPr>
        <w:t>i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III media in italiano. Province del Mezz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ogiorno. Anni 2012/13, 2021/22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e tendenze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(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valori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medi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415A11" w:rsidRDefault="00415A11">
      <w:pPr>
        <w:rPr>
          <w:rStyle w:val="markedcontent"/>
          <w:rFonts w:ascii="Arial" w:hAnsi="Arial" w:cs="Arial"/>
          <w:sz w:val="18"/>
          <w:szCs w:val="18"/>
        </w:rPr>
      </w:pPr>
    </w:p>
    <w:p w:rsidR="00CA49DF" w:rsidRPr="00415A11" w:rsidRDefault="00415A11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Invalsi - Open Data territoriali (Dati provinciali di popolazione)</w:t>
      </w: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0C16BF" w:rsidRDefault="005C196B" w:rsidP="00B12B78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B12B78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752773" w:rsidRDefault="007427D0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13" w:name="servizi_infanzia"/>
      <w:r>
        <w:rPr>
          <w:noProof/>
          <w:lang w:eastAsia="it-IT"/>
        </w:rPr>
        <w:lastRenderedPageBreak/>
        <w:drawing>
          <wp:anchor distT="0" distB="0" distL="114300" distR="114300" simplePos="0" relativeHeight="251765248" behindDoc="0" locked="0" layoutInCell="1" allowOverlap="1" wp14:anchorId="0B28657C" wp14:editId="27C9EB37">
            <wp:simplePos x="0" y="0"/>
            <wp:positionH relativeFrom="margin">
              <wp:align>center</wp:align>
            </wp:positionH>
            <wp:positionV relativeFrom="paragraph">
              <wp:posOffset>416776</wp:posOffset>
            </wp:positionV>
            <wp:extent cx="5817600" cy="8227818"/>
            <wp:effectExtent l="0" t="0" r="0" b="1905"/>
            <wp:wrapTopAndBottom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 - Servizi per l'infanzia - 2019_Natura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9 – Servizi per l'infanzia.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Anno 2019</w:t>
      </w:r>
      <w:bookmarkEnd w:id="13"/>
      <w:r w:rsidR="00752773">
        <w:rPr>
          <w:rStyle w:val="markedcontent"/>
          <w:rFonts w:ascii="Arial" w:hAnsi="Arial" w:cs="Arial"/>
          <w:b/>
          <w:sz w:val="26"/>
          <w:szCs w:val="26"/>
        </w:rPr>
        <w:t xml:space="preserve"> </w:t>
      </w:r>
      <w:r w:rsidR="00752773" w:rsidRPr="0047525C">
        <w:rPr>
          <w:rStyle w:val="markedcontent"/>
          <w:rFonts w:ascii="Arial" w:hAnsi="Arial" w:cs="Arial"/>
          <w:b/>
          <w:sz w:val="26"/>
          <w:szCs w:val="26"/>
        </w:rPr>
        <w:t xml:space="preserve">(valori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752773" w:rsidRPr="0047525C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CA49DF" w:rsidRPr="000C16BF" w:rsidRDefault="005C196B" w:rsidP="00B12B78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B12B78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Pr="00752773" w:rsidRDefault="005719B9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80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587099</wp:posOffset>
            </wp:positionV>
            <wp:extent cx="6973200" cy="3535200"/>
            <wp:effectExtent l="0" t="0" r="0" b="8255"/>
            <wp:wrapTopAndBottom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9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5239C0">
        <w:rPr>
          <w:rStyle w:val="markedcontent"/>
          <w:rFonts w:ascii="Arial" w:hAnsi="Arial" w:cs="Arial"/>
          <w:b/>
          <w:sz w:val="26"/>
          <w:szCs w:val="26"/>
        </w:rPr>
        <w:t xml:space="preserve"> – Ser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vizi per l'infanzia. Province del Mezzogiorno. Anni 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2005, 2019 e relative tendenze (valori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93286C" w:rsidRDefault="0093286C" w:rsidP="00415A11">
      <w:pPr>
        <w:rPr>
          <w:rStyle w:val="markedcontent"/>
          <w:rFonts w:ascii="Arial" w:hAnsi="Arial" w:cs="Arial"/>
          <w:sz w:val="18"/>
          <w:szCs w:val="18"/>
        </w:rPr>
      </w:pPr>
    </w:p>
    <w:p w:rsidR="00415A11" w:rsidRPr="00415A11" w:rsidRDefault="00415A11" w:rsidP="00415A11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Istat - Indicatori territoriali per le politiche di sviluppo</w:t>
      </w:r>
    </w:p>
    <w:p w:rsidR="00CA49DF" w:rsidRDefault="00CA49D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752773" w:rsidRDefault="00BB3732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bookmarkStart w:id="14" w:name="emigrazione_ospedaliera"/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531770</wp:posOffset>
            </wp:positionV>
            <wp:extent cx="5817600" cy="8228320"/>
            <wp:effectExtent l="0" t="0" r="0" b="1905"/>
            <wp:wrapTopAndBottom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 - Emigrazione ospedaliera - 2020_Natural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82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10 - Emigrazione ospedaliera (extra-regione). </w:t>
      </w:r>
      <w:r w:rsidR="003163D0">
        <w:rPr>
          <w:rStyle w:val="markedcontent"/>
          <w:rFonts w:ascii="Arial" w:hAnsi="Arial" w:cs="Arial"/>
          <w:b/>
          <w:sz w:val="26"/>
          <w:szCs w:val="26"/>
        </w:rPr>
        <w:t xml:space="preserve">Tutte le Province. </w:t>
      </w:r>
      <w:r w:rsidR="00C633B4">
        <w:rPr>
          <w:rStyle w:val="markedcontent"/>
          <w:rFonts w:ascii="Arial" w:hAnsi="Arial" w:cs="Arial"/>
          <w:b/>
          <w:sz w:val="26"/>
          <w:szCs w:val="26"/>
        </w:rPr>
        <w:t>Anno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20</w:t>
      </w:r>
      <w:bookmarkEnd w:id="14"/>
      <w:r w:rsidR="00AA6675">
        <w:rPr>
          <w:rStyle w:val="markedcontent"/>
          <w:rFonts w:ascii="Arial" w:hAnsi="Arial" w:cs="Arial"/>
          <w:b/>
          <w:sz w:val="26"/>
          <w:szCs w:val="26"/>
        </w:rPr>
        <w:t>20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(valori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B64F1F" w:rsidRPr="000C16BF" w:rsidRDefault="005C196B" w:rsidP="00B12B78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B12B78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Pr="00752773" w:rsidRDefault="00923E07" w:rsidP="00752773">
      <w:pPr>
        <w:jc w:val="both"/>
        <w:rPr>
          <w:rStyle w:val="markedcontent"/>
          <w:rFonts w:ascii="Arial" w:hAnsi="Arial" w:cs="Arial"/>
          <w:b/>
          <w:sz w:val="26"/>
          <w:szCs w:val="26"/>
        </w:rPr>
      </w:pPr>
      <w:r>
        <w:rPr>
          <w:rStyle w:val="markedcontent"/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781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562498</wp:posOffset>
            </wp:positionV>
            <wp:extent cx="6814800" cy="3535200"/>
            <wp:effectExtent l="0" t="0" r="5715" b="825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E">
        <w:rPr>
          <w:rStyle w:val="markedcontent"/>
          <w:rFonts w:ascii="Arial" w:hAnsi="Arial" w:cs="Arial"/>
          <w:b/>
          <w:sz w:val="26"/>
          <w:szCs w:val="26"/>
        </w:rPr>
        <w:t xml:space="preserve">Figura 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>10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.1</w:t>
      </w:r>
      <w:r w:rsidR="00CA49DF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- Emigrazione ospedaliera (extra-regione). Province del Mezzogiorno. Anni </w:t>
      </w:r>
      <w:r w:rsidR="009D10E1">
        <w:rPr>
          <w:rStyle w:val="markedcontent"/>
          <w:rFonts w:ascii="Arial" w:hAnsi="Arial" w:cs="Arial"/>
          <w:b/>
          <w:sz w:val="26"/>
          <w:szCs w:val="26"/>
        </w:rPr>
        <w:t>2005, 2020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 xml:space="preserve"> e relative tendenze (valori </w:t>
      </w:r>
      <w:r w:rsidR="008D1EDE">
        <w:rPr>
          <w:rStyle w:val="markedcontent"/>
          <w:rFonts w:ascii="Arial" w:hAnsi="Arial" w:cs="Arial"/>
          <w:b/>
          <w:sz w:val="26"/>
          <w:szCs w:val="26"/>
        </w:rPr>
        <w:t>%</w:t>
      </w:r>
      <w:r w:rsidR="00752773" w:rsidRPr="00752773">
        <w:rPr>
          <w:rStyle w:val="markedcontent"/>
          <w:rFonts w:ascii="Arial" w:hAnsi="Arial" w:cs="Arial"/>
          <w:b/>
          <w:sz w:val="26"/>
          <w:szCs w:val="26"/>
        </w:rPr>
        <w:t>)</w:t>
      </w:r>
    </w:p>
    <w:p w:rsidR="00CA49DF" w:rsidRDefault="00CA49DF">
      <w:pPr>
        <w:rPr>
          <w:rStyle w:val="markedcontent"/>
          <w:rFonts w:ascii="Arial" w:hAnsi="Arial" w:cs="Arial"/>
          <w:sz w:val="28"/>
          <w:szCs w:val="28"/>
        </w:rPr>
      </w:pPr>
    </w:p>
    <w:p w:rsidR="00415A11" w:rsidRPr="00415A11" w:rsidRDefault="00415A11" w:rsidP="00415A11">
      <w:pPr>
        <w:rPr>
          <w:rStyle w:val="markedcontent"/>
          <w:rFonts w:ascii="Arial" w:hAnsi="Arial" w:cs="Arial"/>
          <w:sz w:val="18"/>
          <w:szCs w:val="18"/>
        </w:rPr>
      </w:pPr>
      <w:r w:rsidRPr="00415A11">
        <w:rPr>
          <w:rStyle w:val="markedcontent"/>
          <w:rFonts w:ascii="Arial" w:hAnsi="Arial" w:cs="Arial"/>
          <w:sz w:val="18"/>
          <w:szCs w:val="18"/>
        </w:rPr>
        <w:t>Fonte: Istat - Indicatori territoriali per le politiche di sviluppo</w:t>
      </w: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Pr="000C16BF" w:rsidRDefault="005C196B" w:rsidP="00346F05">
      <w:pPr>
        <w:jc w:val="right"/>
        <w:rPr>
          <w:rStyle w:val="markedcontent"/>
          <w:rFonts w:ascii="Arial" w:hAnsi="Arial" w:cs="Arial"/>
        </w:rPr>
      </w:pPr>
      <w:hyperlink w:anchor="elenco_cartogrammi" w:history="1">
        <w:r w:rsidR="000C16BF" w:rsidRPr="000C16BF">
          <w:rPr>
            <w:rStyle w:val="Collegamentoipertestuale"/>
            <w:rFonts w:ascii="Arial" w:hAnsi="Arial" w:cs="Arial"/>
          </w:rPr>
          <w:t>Torna all’i</w:t>
        </w:r>
        <w:r w:rsidR="00346F05" w:rsidRPr="000C16BF">
          <w:rPr>
            <w:rStyle w:val="Collegamentoipertestuale"/>
            <w:rFonts w:ascii="Arial" w:hAnsi="Arial" w:cs="Arial"/>
          </w:rPr>
          <w:t>ndice</w:t>
        </w:r>
      </w:hyperlink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B64F1F" w:rsidRDefault="00B64F1F">
      <w:pPr>
        <w:rPr>
          <w:rStyle w:val="markedcontent"/>
          <w:rFonts w:ascii="Arial" w:hAnsi="Arial" w:cs="Arial"/>
          <w:sz w:val="28"/>
          <w:szCs w:val="28"/>
        </w:rPr>
      </w:pPr>
    </w:p>
    <w:p w:rsidR="00C82B3D" w:rsidRDefault="00C82B3D"/>
    <w:p w:rsidR="00B12B78" w:rsidRDefault="00B12B78"/>
    <w:p w:rsidR="00B12B78" w:rsidRDefault="00B12B78"/>
    <w:p w:rsidR="00B12B78" w:rsidRDefault="005C196B" w:rsidP="00B12B78">
      <w:pPr>
        <w:jc w:val="right"/>
      </w:pPr>
      <w:hyperlink w:anchor="elenco_cartogrammi" w:history="1"/>
    </w:p>
    <w:sectPr w:rsidR="00B12B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96B" w:rsidRDefault="005C196B" w:rsidP="00060EF5">
      <w:pPr>
        <w:spacing w:after="0" w:line="240" w:lineRule="auto"/>
      </w:pPr>
      <w:r>
        <w:separator/>
      </w:r>
    </w:p>
  </w:endnote>
  <w:endnote w:type="continuationSeparator" w:id="0">
    <w:p w:rsidR="005C196B" w:rsidRDefault="005C196B" w:rsidP="0006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96B" w:rsidRDefault="005C196B" w:rsidP="00060EF5">
      <w:pPr>
        <w:spacing w:after="0" w:line="240" w:lineRule="auto"/>
      </w:pPr>
      <w:r>
        <w:separator/>
      </w:r>
    </w:p>
  </w:footnote>
  <w:footnote w:type="continuationSeparator" w:id="0">
    <w:p w:rsidR="005C196B" w:rsidRDefault="005C196B" w:rsidP="00060EF5">
      <w:pPr>
        <w:spacing w:after="0" w:line="240" w:lineRule="auto"/>
      </w:pPr>
      <w:r>
        <w:continuationSeparator/>
      </w:r>
    </w:p>
  </w:footnote>
  <w:footnote w:id="1">
    <w:p w:rsidR="00DA5EAA" w:rsidRDefault="00DA5EAA" w:rsidP="00DA5EAA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Per ragioni grafiche, alle Province di: Biella, Verbano-Cusio-Ossola, Lecco (Province istituite, ma dato non disponibile), Monza e della Brianza, Fermo, Barletta-Andria-Trani, Sud Sardegna (non istituite al 2005), è stato attribuito il valore medio della Regione di appartenenza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it-IT" w:vendorID="64" w:dllVersion="131078" w:nlCheck="1" w:checkStyle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3D"/>
    <w:rsid w:val="00000CDA"/>
    <w:rsid w:val="000358FA"/>
    <w:rsid w:val="00036C2F"/>
    <w:rsid w:val="000419E0"/>
    <w:rsid w:val="00060EF5"/>
    <w:rsid w:val="00067EEF"/>
    <w:rsid w:val="00075070"/>
    <w:rsid w:val="00082444"/>
    <w:rsid w:val="000921FA"/>
    <w:rsid w:val="000C16BF"/>
    <w:rsid w:val="000C1889"/>
    <w:rsid w:val="000C7F6B"/>
    <w:rsid w:val="0010791F"/>
    <w:rsid w:val="00134859"/>
    <w:rsid w:val="00141A09"/>
    <w:rsid w:val="00167844"/>
    <w:rsid w:val="00171CA5"/>
    <w:rsid w:val="001A5406"/>
    <w:rsid w:val="001C27E0"/>
    <w:rsid w:val="001E09EB"/>
    <w:rsid w:val="001F680F"/>
    <w:rsid w:val="0025577E"/>
    <w:rsid w:val="00272116"/>
    <w:rsid w:val="0027592C"/>
    <w:rsid w:val="002A0AD2"/>
    <w:rsid w:val="002A756B"/>
    <w:rsid w:val="002B4F8C"/>
    <w:rsid w:val="002F4001"/>
    <w:rsid w:val="00302AB4"/>
    <w:rsid w:val="00306EEC"/>
    <w:rsid w:val="00307DD4"/>
    <w:rsid w:val="0031190A"/>
    <w:rsid w:val="003163D0"/>
    <w:rsid w:val="00332E70"/>
    <w:rsid w:val="003434A6"/>
    <w:rsid w:val="00344B54"/>
    <w:rsid w:val="00346F05"/>
    <w:rsid w:val="00350715"/>
    <w:rsid w:val="00364B34"/>
    <w:rsid w:val="00372B7C"/>
    <w:rsid w:val="00391F68"/>
    <w:rsid w:val="00392160"/>
    <w:rsid w:val="003A22D1"/>
    <w:rsid w:val="003D06CA"/>
    <w:rsid w:val="003E3D5E"/>
    <w:rsid w:val="004052B1"/>
    <w:rsid w:val="00415A11"/>
    <w:rsid w:val="00416801"/>
    <w:rsid w:val="004712FC"/>
    <w:rsid w:val="0047525C"/>
    <w:rsid w:val="004B7765"/>
    <w:rsid w:val="004F57DA"/>
    <w:rsid w:val="0051679C"/>
    <w:rsid w:val="005239C0"/>
    <w:rsid w:val="00550E92"/>
    <w:rsid w:val="00553C73"/>
    <w:rsid w:val="005719B9"/>
    <w:rsid w:val="005C196B"/>
    <w:rsid w:val="00604649"/>
    <w:rsid w:val="006861C4"/>
    <w:rsid w:val="00686ABC"/>
    <w:rsid w:val="006A7A09"/>
    <w:rsid w:val="006E532D"/>
    <w:rsid w:val="006F069D"/>
    <w:rsid w:val="00723D49"/>
    <w:rsid w:val="007244F6"/>
    <w:rsid w:val="007404A9"/>
    <w:rsid w:val="007427D0"/>
    <w:rsid w:val="00752773"/>
    <w:rsid w:val="007641C1"/>
    <w:rsid w:val="00784CB9"/>
    <w:rsid w:val="007C0DBA"/>
    <w:rsid w:val="007E0A07"/>
    <w:rsid w:val="00805FCD"/>
    <w:rsid w:val="008163BC"/>
    <w:rsid w:val="00824898"/>
    <w:rsid w:val="00847FE8"/>
    <w:rsid w:val="008546FD"/>
    <w:rsid w:val="00860F5A"/>
    <w:rsid w:val="008B0644"/>
    <w:rsid w:val="008D1EDE"/>
    <w:rsid w:val="008D728E"/>
    <w:rsid w:val="008E1F47"/>
    <w:rsid w:val="009020D7"/>
    <w:rsid w:val="00923E07"/>
    <w:rsid w:val="0093286C"/>
    <w:rsid w:val="00935A20"/>
    <w:rsid w:val="009552AE"/>
    <w:rsid w:val="0096335D"/>
    <w:rsid w:val="009655D4"/>
    <w:rsid w:val="009721A7"/>
    <w:rsid w:val="00991159"/>
    <w:rsid w:val="009D10E1"/>
    <w:rsid w:val="009D601A"/>
    <w:rsid w:val="00A03BCC"/>
    <w:rsid w:val="00A20378"/>
    <w:rsid w:val="00A230F5"/>
    <w:rsid w:val="00A32D68"/>
    <w:rsid w:val="00A45797"/>
    <w:rsid w:val="00A66F24"/>
    <w:rsid w:val="00A736F4"/>
    <w:rsid w:val="00A763A9"/>
    <w:rsid w:val="00A959F8"/>
    <w:rsid w:val="00AA3D7E"/>
    <w:rsid w:val="00AA6675"/>
    <w:rsid w:val="00AB2DFA"/>
    <w:rsid w:val="00AC78DD"/>
    <w:rsid w:val="00B10FF2"/>
    <w:rsid w:val="00B12B78"/>
    <w:rsid w:val="00B21B66"/>
    <w:rsid w:val="00B27447"/>
    <w:rsid w:val="00B550C3"/>
    <w:rsid w:val="00B55A9A"/>
    <w:rsid w:val="00B64F1F"/>
    <w:rsid w:val="00B7167A"/>
    <w:rsid w:val="00BB3732"/>
    <w:rsid w:val="00BB450F"/>
    <w:rsid w:val="00BC6057"/>
    <w:rsid w:val="00BD4B61"/>
    <w:rsid w:val="00BE41E2"/>
    <w:rsid w:val="00BF4E3D"/>
    <w:rsid w:val="00C07F92"/>
    <w:rsid w:val="00C47F5E"/>
    <w:rsid w:val="00C54618"/>
    <w:rsid w:val="00C633B4"/>
    <w:rsid w:val="00C64587"/>
    <w:rsid w:val="00C82B3D"/>
    <w:rsid w:val="00CA49DF"/>
    <w:rsid w:val="00CB15AF"/>
    <w:rsid w:val="00CD1963"/>
    <w:rsid w:val="00CD6401"/>
    <w:rsid w:val="00D06B6D"/>
    <w:rsid w:val="00D160A5"/>
    <w:rsid w:val="00D234BD"/>
    <w:rsid w:val="00D23F63"/>
    <w:rsid w:val="00D26B75"/>
    <w:rsid w:val="00D3732E"/>
    <w:rsid w:val="00D638FF"/>
    <w:rsid w:val="00D6791C"/>
    <w:rsid w:val="00DA5EAA"/>
    <w:rsid w:val="00DB3F3A"/>
    <w:rsid w:val="00DB78B6"/>
    <w:rsid w:val="00DC73B0"/>
    <w:rsid w:val="00DD63CA"/>
    <w:rsid w:val="00DD6457"/>
    <w:rsid w:val="00DE41B2"/>
    <w:rsid w:val="00DE6E1C"/>
    <w:rsid w:val="00DF658C"/>
    <w:rsid w:val="00DF7411"/>
    <w:rsid w:val="00E55133"/>
    <w:rsid w:val="00EB0D39"/>
    <w:rsid w:val="00EC2669"/>
    <w:rsid w:val="00ED1F28"/>
    <w:rsid w:val="00ED2B8C"/>
    <w:rsid w:val="00EE426A"/>
    <w:rsid w:val="00F161B1"/>
    <w:rsid w:val="00F17DD2"/>
    <w:rsid w:val="00F5440C"/>
    <w:rsid w:val="00F838F6"/>
    <w:rsid w:val="00FA413A"/>
    <w:rsid w:val="00FB5705"/>
    <w:rsid w:val="00FD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762F1-47CD-4903-A904-672EEDC8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arkedcontent">
    <w:name w:val="markedcontent"/>
    <w:basedOn w:val="Carpredefinitoparagrafo"/>
    <w:rsid w:val="00C82B3D"/>
  </w:style>
  <w:style w:type="paragraph" w:styleId="NormaleWeb">
    <w:name w:val="Normal (Web)"/>
    <w:basedOn w:val="Normale"/>
    <w:uiPriority w:val="99"/>
    <w:semiHidden/>
    <w:unhideWhenUsed/>
    <w:rsid w:val="00DB78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03BCC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60EF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60EF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60EF5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38F6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350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C73B0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344B54"/>
    <w:rPr>
      <w:color w:val="808080"/>
    </w:rPr>
  </w:style>
  <w:style w:type="paragraph" w:styleId="Testonormale">
    <w:name w:val="Plain Text"/>
    <w:link w:val="TestonormaleCarattere"/>
    <w:rsid w:val="00FD0A24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7371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u w:color="000000"/>
      <w:bdr w:val="nil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FD0A24"/>
    <w:rPr>
      <w:rFonts w:ascii="Courier New" w:eastAsia="Courier New" w:hAnsi="Courier New" w:cs="Courier New"/>
      <w:color w:val="000000"/>
      <w:sz w:val="20"/>
      <w:szCs w:val="20"/>
      <w:u w:color="000000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3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5D9C4-8BF7-4E36-9736-970A08A6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ISTAT</Company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Paolo Rizzo</dc:creator>
  <cp:keywords/>
  <dc:description/>
  <cp:lastModifiedBy>Enza Lucia Rocca Agnese Vaccaro</cp:lastModifiedBy>
  <cp:revision>15</cp:revision>
  <cp:lastPrinted>2022-11-23T10:50:00Z</cp:lastPrinted>
  <dcterms:created xsi:type="dcterms:W3CDTF">2022-12-07T10:00:00Z</dcterms:created>
  <dcterms:modified xsi:type="dcterms:W3CDTF">2023-01-23T12:23:00Z</dcterms:modified>
</cp:coreProperties>
</file>